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5779A3EC" w14:textId="77777777" w:rsidR="006913F8" w:rsidRDefault="006913F8" w:rsidP="003D6005">
      <w:pPr>
        <w:pStyle w:val="Kopfzeile"/>
        <w:jc w:val="center"/>
        <w:rPr>
          <w:rFonts w:ascii="Helvetica" w:hAnsi="Helvetica"/>
          <w:b/>
          <w:color w:val="000000"/>
        </w:rPr>
      </w:pPr>
    </w:p>
    <w:p w14:paraId="318BCFF1" w14:textId="4FF487D7" w:rsidR="000760AF" w:rsidRPr="00822E44" w:rsidRDefault="007E2C23" w:rsidP="00822E44">
      <w:pPr>
        <w:spacing w:before="480" w:line="300" w:lineRule="auto"/>
        <w:rPr>
          <w:rFonts w:ascii="Helvetica" w:hAnsi="Helvetica" w:cs="Helvetica"/>
          <w:b/>
          <w:sz w:val="36"/>
        </w:rPr>
      </w:pPr>
      <w:r w:rsidRPr="007E2C23">
        <w:rPr>
          <w:rFonts w:ascii="Helvetica" w:hAnsi="Helvetica" w:cs="Helvetica"/>
          <w:b/>
          <w:sz w:val="36"/>
        </w:rPr>
        <w:t>Miele</w:t>
      </w:r>
      <w:r w:rsidR="00C21E06">
        <w:rPr>
          <w:rFonts w:ascii="Helvetica" w:hAnsi="Helvetica" w:cs="Helvetica"/>
          <w:b/>
          <w:sz w:val="36"/>
        </w:rPr>
        <w:t xml:space="preserve"> bietet smarte und nachhaltige Lösungen für Wäscherei- und Spültechnik </w:t>
      </w:r>
    </w:p>
    <w:p w14:paraId="29233A7B" w14:textId="738DCD6B" w:rsidR="00C21E06" w:rsidRDefault="00C21E06" w:rsidP="00C21E06">
      <w:pPr>
        <w:pStyle w:val="Listenabsatz"/>
        <w:numPr>
          <w:ilvl w:val="0"/>
          <w:numId w:val="2"/>
        </w:numPr>
        <w:spacing w:line="360" w:lineRule="auto"/>
        <w:ind w:left="568" w:hanging="284"/>
        <w:rPr>
          <w:rFonts w:ascii="Helvetica" w:hAnsi="Helvetica"/>
          <w:sz w:val="24"/>
        </w:rPr>
      </w:pPr>
      <w:r>
        <w:rPr>
          <w:rFonts w:ascii="Helvetica" w:hAnsi="Helvetica"/>
          <w:sz w:val="24"/>
        </w:rPr>
        <w:t xml:space="preserve">Serviceangebote, </w:t>
      </w:r>
      <w:r w:rsidRPr="00C21E06">
        <w:rPr>
          <w:rFonts w:ascii="Helvetica" w:hAnsi="Helvetica"/>
          <w:sz w:val="24"/>
        </w:rPr>
        <w:t>neue Prozesschemikalien und digitales Managementsystem</w:t>
      </w:r>
    </w:p>
    <w:p w14:paraId="18EFC9C3" w14:textId="55E343DD" w:rsidR="00216550" w:rsidRDefault="00C21E06" w:rsidP="00216550">
      <w:pPr>
        <w:pStyle w:val="Listenabsatz"/>
        <w:numPr>
          <w:ilvl w:val="0"/>
          <w:numId w:val="2"/>
        </w:numPr>
        <w:spacing w:line="360" w:lineRule="auto"/>
        <w:ind w:left="568" w:hanging="284"/>
        <w:rPr>
          <w:rFonts w:ascii="Helvetica" w:hAnsi="Helvetica"/>
          <w:sz w:val="24"/>
        </w:rPr>
      </w:pPr>
      <w:r w:rsidRPr="00C21E06">
        <w:rPr>
          <w:rFonts w:ascii="Helvetica" w:hAnsi="Helvetica"/>
          <w:sz w:val="24"/>
        </w:rPr>
        <w:t>Maschinelle Reinigung wiederverwendbarer Wasserflaschen</w:t>
      </w:r>
    </w:p>
    <w:p w14:paraId="2619774D" w14:textId="02FF7CD0" w:rsidR="002A6C8D" w:rsidRDefault="00767E90" w:rsidP="00466E11">
      <w:pPr>
        <w:overflowPunct/>
        <w:autoSpaceDE/>
        <w:autoSpaceDN/>
        <w:adjustRightInd/>
        <w:spacing w:line="300" w:lineRule="auto"/>
        <w:textAlignment w:val="auto"/>
        <w:rPr>
          <w:rFonts w:ascii="Helvetica" w:eastAsiaTheme="minorHAnsi" w:hAnsi="Helvetica" w:cstheme="minorBidi"/>
          <w:b/>
          <w:color w:val="000000"/>
          <w:szCs w:val="22"/>
          <w:lang w:eastAsia="en-US"/>
        </w:rPr>
      </w:pPr>
      <w:r>
        <w:rPr>
          <w:rFonts w:ascii="Helvetica" w:hAnsi="Helvetica" w:cs="Helvetica"/>
          <w:b/>
          <w:szCs w:val="22"/>
        </w:rPr>
        <w:t>Wals</w:t>
      </w:r>
      <w:r w:rsidR="00DF611F">
        <w:rPr>
          <w:rFonts w:ascii="Helvetica" w:hAnsi="Helvetica" w:cs="Helvetica"/>
          <w:b/>
          <w:szCs w:val="22"/>
        </w:rPr>
        <w:t xml:space="preserve">, </w:t>
      </w:r>
      <w:r w:rsidR="00001B80">
        <w:rPr>
          <w:rFonts w:ascii="Helvetica" w:hAnsi="Helvetica" w:cs="Helvetica"/>
          <w:b/>
          <w:szCs w:val="22"/>
        </w:rPr>
        <w:t>01</w:t>
      </w:r>
      <w:r w:rsidR="007D260D">
        <w:rPr>
          <w:rFonts w:ascii="Helvetica" w:hAnsi="Helvetica" w:cs="Helvetica"/>
          <w:b/>
          <w:szCs w:val="22"/>
        </w:rPr>
        <w:t xml:space="preserve">. </w:t>
      </w:r>
      <w:r w:rsidR="00001B80">
        <w:rPr>
          <w:rFonts w:ascii="Helvetica" w:hAnsi="Helvetica" w:cs="Helvetica"/>
          <w:b/>
          <w:szCs w:val="22"/>
        </w:rPr>
        <w:t>Februar</w:t>
      </w:r>
      <w:r w:rsidR="007D260D">
        <w:rPr>
          <w:rFonts w:ascii="Helvetica" w:hAnsi="Helvetica" w:cs="Helvetica"/>
          <w:b/>
          <w:szCs w:val="22"/>
        </w:rPr>
        <w:t xml:space="preserve"> </w:t>
      </w:r>
      <w:r w:rsidR="00DF611F" w:rsidRPr="00644DC8">
        <w:rPr>
          <w:rFonts w:ascii="Helvetica" w:eastAsiaTheme="minorHAnsi" w:hAnsi="Helvetica" w:cstheme="minorBidi"/>
          <w:b/>
          <w:color w:val="000000"/>
          <w:szCs w:val="22"/>
          <w:lang w:eastAsia="en-US"/>
        </w:rPr>
        <w:t>202</w:t>
      </w:r>
      <w:r>
        <w:rPr>
          <w:rFonts w:ascii="Helvetica" w:eastAsiaTheme="minorHAnsi" w:hAnsi="Helvetica" w:cstheme="minorBidi"/>
          <w:b/>
          <w:color w:val="000000"/>
          <w:szCs w:val="22"/>
          <w:lang w:eastAsia="en-US"/>
        </w:rPr>
        <w:t>5</w:t>
      </w:r>
      <w:r w:rsidR="00DF611F" w:rsidRPr="00644DC8">
        <w:rPr>
          <w:rFonts w:ascii="Helvetica" w:eastAsiaTheme="minorHAnsi" w:hAnsi="Helvetica" w:cstheme="minorBidi"/>
          <w:b/>
          <w:color w:val="000000"/>
          <w:szCs w:val="22"/>
          <w:lang w:eastAsia="en-US"/>
        </w:rPr>
        <w:t xml:space="preserve">. </w:t>
      </w:r>
      <w:r w:rsidR="00644DC8">
        <w:rPr>
          <w:rFonts w:ascii="Helvetica" w:eastAsiaTheme="minorHAnsi" w:hAnsi="Helvetica" w:cstheme="minorBidi"/>
          <w:b/>
          <w:color w:val="000000"/>
          <w:szCs w:val="22"/>
          <w:lang w:eastAsia="en-US"/>
        </w:rPr>
        <w:t xml:space="preserve">– </w:t>
      </w:r>
      <w:r w:rsidR="00C21E06" w:rsidRPr="00C21E06">
        <w:rPr>
          <w:rFonts w:ascii="Helvetica" w:eastAsiaTheme="minorHAnsi" w:hAnsi="Helvetica" w:cstheme="minorBidi"/>
          <w:b/>
          <w:color w:val="000000"/>
          <w:szCs w:val="22"/>
          <w:lang w:eastAsia="en-US"/>
        </w:rPr>
        <w:t>Innovative Vernetzungslösungen, neue Prozesschemikalien für die Wäscherei und hygienisch gereinigte Wasserflaschen aus de</w:t>
      </w:r>
      <w:r w:rsidR="00C21E06">
        <w:rPr>
          <w:rFonts w:ascii="Helvetica" w:eastAsiaTheme="minorHAnsi" w:hAnsi="Helvetica" w:cstheme="minorBidi"/>
          <w:b/>
          <w:color w:val="000000"/>
          <w:szCs w:val="22"/>
          <w:lang w:eastAsia="en-US"/>
        </w:rPr>
        <w:t xml:space="preserve">m </w:t>
      </w:r>
      <w:r w:rsidR="00C21E06" w:rsidRPr="00C21E06">
        <w:rPr>
          <w:rFonts w:ascii="Helvetica" w:eastAsiaTheme="minorHAnsi" w:hAnsi="Helvetica" w:cstheme="minorBidi"/>
          <w:b/>
          <w:color w:val="000000"/>
          <w:szCs w:val="22"/>
          <w:lang w:eastAsia="en-US"/>
        </w:rPr>
        <w:t xml:space="preserve">Gewerbegeschirrspüler: Miele </w:t>
      </w:r>
      <w:r w:rsidR="00C21E06">
        <w:rPr>
          <w:rFonts w:ascii="Helvetica" w:eastAsiaTheme="minorHAnsi" w:hAnsi="Helvetica" w:cstheme="minorBidi"/>
          <w:b/>
          <w:color w:val="000000"/>
          <w:szCs w:val="22"/>
          <w:lang w:eastAsia="en-US"/>
        </w:rPr>
        <w:t xml:space="preserve">bietet </w:t>
      </w:r>
      <w:r w:rsidR="00C21E06" w:rsidRPr="00C21E06">
        <w:rPr>
          <w:rFonts w:ascii="Helvetica" w:eastAsiaTheme="minorHAnsi" w:hAnsi="Helvetica" w:cstheme="minorBidi"/>
          <w:b/>
          <w:color w:val="000000"/>
          <w:szCs w:val="22"/>
          <w:lang w:eastAsia="en-US"/>
        </w:rPr>
        <w:t xml:space="preserve">ein umfassendes Portfolio, das in der Hauswirtschaft die Kosten senkt und das Personal entlastet </w:t>
      </w:r>
    </w:p>
    <w:p w14:paraId="14E60F4B" w14:textId="77777777" w:rsidR="00C21E06" w:rsidRDefault="00C21E06" w:rsidP="00E05286">
      <w:pPr>
        <w:overflowPunct/>
        <w:autoSpaceDE/>
        <w:autoSpaceDN/>
        <w:adjustRightInd/>
        <w:spacing w:line="300" w:lineRule="auto"/>
        <w:textAlignment w:val="auto"/>
        <w:rPr>
          <w:rFonts w:ascii="Helvetica" w:hAnsi="Helvetica" w:cs="Arial"/>
          <w:color w:val="000000"/>
          <w:szCs w:val="22"/>
          <w:lang w:eastAsia="zh-TW"/>
        </w:rPr>
      </w:pPr>
      <w:r w:rsidRPr="00C21E06">
        <w:rPr>
          <w:rFonts w:ascii="Helvetica" w:hAnsi="Helvetica" w:cs="Arial"/>
          <w:color w:val="000000"/>
          <w:szCs w:val="22"/>
          <w:lang w:eastAsia="zh-TW"/>
        </w:rPr>
        <w:t xml:space="preserve">Für kurze Wege sorgt zum Beispiel das Managementsystem „Miele MOVE Clean+“. Es ist auf die speziellen Bedürfnisse der Altenpflege zugeschnitten, unabhängig von Miele-Geräten und vernetzt Objektleitungen, Reinigungskräfte, Haustechniker und Hygieneverantwortliche. Viele Arbeitsabläufe lassen sich damit vereinfachen, etwa die Qualitätskontrolle in bereits gereinigten Räumen. Die Ergebnisse können direkt in der App gespeichert werden und ein integriertes Ticketsystem leitet Beanstandungen weiter. Außerdem sind Arbeits- und Einsatzzeiten, Mehrarbeit und geplante Schichten erfassbar. </w:t>
      </w:r>
    </w:p>
    <w:p w14:paraId="7601016A" w14:textId="77777777" w:rsidR="00C21E06" w:rsidRDefault="00C21E06" w:rsidP="00E05286">
      <w:pPr>
        <w:overflowPunct/>
        <w:autoSpaceDE/>
        <w:autoSpaceDN/>
        <w:adjustRightInd/>
        <w:spacing w:line="300" w:lineRule="auto"/>
        <w:textAlignment w:val="auto"/>
        <w:rPr>
          <w:rFonts w:ascii="Helvetica" w:hAnsi="Helvetica" w:cs="Arial"/>
          <w:color w:val="000000"/>
          <w:szCs w:val="22"/>
          <w:lang w:eastAsia="zh-TW"/>
        </w:rPr>
      </w:pPr>
      <w:r w:rsidRPr="00C21E06">
        <w:rPr>
          <w:rFonts w:ascii="Helvetica" w:hAnsi="Helvetica" w:cs="Arial"/>
          <w:color w:val="000000"/>
          <w:szCs w:val="22"/>
          <w:lang w:eastAsia="zh-TW"/>
        </w:rPr>
        <w:t xml:space="preserve">In hauseigenen Wäschereien erleichtern Waschmaschinen und Trockner der Generation „The New Benchmark Machines“ den Alltag. Sie sind ebenfalls für die digitale Vernetzung vorbereitet und bieten je nach Trommelgröße Platz für neun bis 20 Kilogramm Textilien. Darüber hinaus gibt es größere Geräte für einen höheren Bedarf, auch in Trennwandausführung. Die Prozesschemikalien „ProCare Tex“ sind auf die Waschprogramme abgestimmt, darunter neue Produkte, die einen zuverlässigen Schutz vor Bakterien, Pilzen und Viren bieten. </w:t>
      </w:r>
    </w:p>
    <w:p w14:paraId="3C9BA057" w14:textId="58E57687" w:rsidR="00165B7D" w:rsidRDefault="00C21E06" w:rsidP="00E05286">
      <w:pPr>
        <w:overflowPunct/>
        <w:autoSpaceDE/>
        <w:autoSpaceDN/>
        <w:adjustRightInd/>
        <w:spacing w:line="300" w:lineRule="auto"/>
        <w:textAlignment w:val="auto"/>
        <w:rPr>
          <w:rFonts w:ascii="Helvetica" w:hAnsi="Helvetica" w:cs="Arial"/>
          <w:color w:val="000000"/>
          <w:szCs w:val="22"/>
          <w:lang w:eastAsia="zh-TW"/>
        </w:rPr>
      </w:pPr>
      <w:r w:rsidRPr="00C21E06">
        <w:rPr>
          <w:rFonts w:ascii="Helvetica" w:hAnsi="Helvetica" w:cs="Arial"/>
          <w:color w:val="000000"/>
          <w:szCs w:val="22"/>
          <w:lang w:eastAsia="zh-TW"/>
        </w:rPr>
        <w:t>Kompakte gewerbliche Miele-Waschmaschinen und -Trockner mit Beladekapazitäten von sechs bis acht Kilogramm sind unter dem Namen Kleine Riesen bekannt. Ab April kommt in den Wärmepumpentrocknern dieser Baureihe das natürliche Gas Propan zum Einsatz – und damit ein umweltfreundliches Kältemittel. Es reduziert das Treibhauspotenzial (Global Warming Potential) im Vergleich zum Vorgängerprodukt um fast 100 Prozent und schont das Klima erheblich besser, falls ein unwahrscheinlicher Austritt an die Luft erfolgen sollte.</w:t>
      </w:r>
    </w:p>
    <w:p w14:paraId="193CBC22" w14:textId="2DAD3B99" w:rsidR="00025C03" w:rsidRDefault="00C21E06" w:rsidP="00E05286">
      <w:pPr>
        <w:overflowPunct/>
        <w:autoSpaceDE/>
        <w:autoSpaceDN/>
        <w:adjustRightInd/>
        <w:spacing w:line="300" w:lineRule="auto"/>
        <w:textAlignment w:val="auto"/>
        <w:rPr>
          <w:rFonts w:ascii="Helvetica" w:hAnsi="Helvetica" w:cs="Arial"/>
          <w:color w:val="000000"/>
          <w:szCs w:val="22"/>
          <w:lang w:eastAsia="zh-TW"/>
        </w:rPr>
      </w:pPr>
      <w:r w:rsidRPr="00C21E06">
        <w:rPr>
          <w:rFonts w:ascii="Helvetica" w:hAnsi="Helvetica" w:cs="Arial"/>
          <w:color w:val="000000"/>
          <w:szCs w:val="22"/>
          <w:lang w:eastAsia="zh-TW"/>
        </w:rPr>
        <w:t xml:space="preserve">Eine Waschmaschine neuester Bauart, deren Trommel elf Kilogramm Beladung fasst, stellt Miele in Deutschland, Österreich und der Schweiz als Hauptpreis für einen Wettbewerb zur Verfügung. Gesucht wird </w:t>
      </w:r>
      <w:r w:rsidR="002E32F7">
        <w:rPr>
          <w:rFonts w:ascii="Helvetica" w:hAnsi="Helvetica" w:cs="Arial"/>
          <w:color w:val="000000"/>
          <w:szCs w:val="22"/>
          <w:lang w:eastAsia="zh-TW"/>
        </w:rPr>
        <w:t xml:space="preserve">ab 01. Februar 2025 </w:t>
      </w:r>
      <w:r w:rsidRPr="00C21E06">
        <w:rPr>
          <w:rFonts w:ascii="Helvetica" w:hAnsi="Helvetica" w:cs="Arial"/>
          <w:color w:val="000000"/>
          <w:szCs w:val="22"/>
          <w:lang w:eastAsia="zh-TW"/>
        </w:rPr>
        <w:t>die älteste gewerbliche und betriebsbereite Waschmaschine, ganz gleich, von welchem Hersteller. Weitere Informationen gibt es auf der Website</w:t>
      </w:r>
      <w:r w:rsidR="002E32F7">
        <w:rPr>
          <w:rFonts w:ascii="Helvetica" w:hAnsi="Helvetica" w:cs="Arial"/>
          <w:color w:val="000000"/>
          <w:szCs w:val="22"/>
          <w:lang w:eastAsia="zh-TW"/>
        </w:rPr>
        <w:t xml:space="preserve"> </w:t>
      </w:r>
      <w:r w:rsidR="002E32F7">
        <w:rPr>
          <w:u w:val="single"/>
        </w:rPr>
        <w:t>miele.at/pro/anno</w:t>
      </w:r>
      <w:r w:rsidRPr="00C21E06">
        <w:rPr>
          <w:rFonts w:ascii="Helvetica" w:hAnsi="Helvetica" w:cs="Arial"/>
          <w:color w:val="000000"/>
          <w:szCs w:val="22"/>
          <w:lang w:eastAsia="zh-TW"/>
        </w:rPr>
        <w:t xml:space="preserve"> </w:t>
      </w:r>
    </w:p>
    <w:p w14:paraId="0188A2F3" w14:textId="77777777" w:rsidR="00025C03" w:rsidRDefault="00C21E06" w:rsidP="00E05286">
      <w:pPr>
        <w:overflowPunct/>
        <w:autoSpaceDE/>
        <w:autoSpaceDN/>
        <w:adjustRightInd/>
        <w:spacing w:line="300" w:lineRule="auto"/>
        <w:textAlignment w:val="auto"/>
        <w:rPr>
          <w:rFonts w:ascii="Helvetica" w:hAnsi="Helvetica" w:cs="Arial"/>
          <w:color w:val="000000"/>
          <w:szCs w:val="22"/>
          <w:lang w:eastAsia="zh-TW"/>
        </w:rPr>
      </w:pPr>
      <w:r w:rsidRPr="00C21E06">
        <w:rPr>
          <w:rFonts w:ascii="Helvetica" w:hAnsi="Helvetica" w:cs="Arial"/>
          <w:color w:val="000000"/>
          <w:szCs w:val="22"/>
          <w:lang w:eastAsia="zh-TW"/>
        </w:rPr>
        <w:lastRenderedPageBreak/>
        <w:t xml:space="preserve">Für hygienisch gereinigtes Geschirr stehen die gewerblichen Frischwasserspülmaschinen aus der Serie MasterLine von Miele. Sie nutzen für jede Spülphase frisches Wasser und entfernen mit hohen Temperaturen nicht nur Verschmutzungen, sondern auch Viren und Bakterien. In der Praxis bewähren sich diese Geräte unter anderem in der Seniorenresidenz De Medemens St. Bavo im belgischen Antwerpen. Dort sind die Küchen in den Wohnbereichen damit ausgestattet – und darüber hinaus mit Unterkörben, in denen jeweils 16 wiederverwendbare Flaschen gründlich von innen und außen gereinigt werden. Das Fazit ist durchweg positiv. Heute verzichtet die Einrichtung auf Wasserkisten. </w:t>
      </w:r>
    </w:p>
    <w:p w14:paraId="4E6BEF4E" w14:textId="4A0A205E" w:rsidR="00C21E06" w:rsidRDefault="00C21E06" w:rsidP="00E05286">
      <w:pPr>
        <w:overflowPunct/>
        <w:autoSpaceDE/>
        <w:autoSpaceDN/>
        <w:adjustRightInd/>
        <w:spacing w:line="300" w:lineRule="auto"/>
        <w:textAlignment w:val="auto"/>
        <w:rPr>
          <w:rFonts w:ascii="Helvetica" w:hAnsi="Helvetica" w:cs="Arial"/>
          <w:color w:val="000000"/>
          <w:szCs w:val="22"/>
          <w:lang w:eastAsia="zh-TW"/>
        </w:rPr>
      </w:pPr>
      <w:r w:rsidRPr="00C21E06">
        <w:rPr>
          <w:rFonts w:ascii="Helvetica" w:hAnsi="Helvetica" w:cs="Arial"/>
          <w:color w:val="000000"/>
          <w:szCs w:val="22"/>
          <w:lang w:eastAsia="zh-TW"/>
        </w:rPr>
        <w:t>Mehr Planungssicherheit im Arbeitsalltag ermöglichen drei Angebote für vertraglich festlegte Serviceleistungen von Miele. Sie reichen von der reinen Inspektion bis zum Rundum-Schutz inklusive Übernahme aller Kosten. Außerdem sind der eigene Kundendienst und autorisierte Fachhandelspartner für gängige Prüfverfahren geschult – etwa das Testverfahren „ProHygiene“, das in Senioreneinrichtungen und Krankenhäusern den Reinigungserfolg von Wasch- und Spülmaschinen überprüft und dokumentiert. Die Ergebnisse lassen sich bei Bedarf dem örtlichen Gesundheitsamt oder der Berufsgenossenschaft vorlegen.</w:t>
      </w:r>
    </w:p>
    <w:p w14:paraId="68D2D3A8" w14:textId="77777777" w:rsidR="00C21E06" w:rsidRPr="00C21E06" w:rsidRDefault="00C21E06" w:rsidP="00E05286">
      <w:pPr>
        <w:overflowPunct/>
        <w:autoSpaceDE/>
        <w:autoSpaceDN/>
        <w:adjustRightInd/>
        <w:spacing w:line="300" w:lineRule="auto"/>
        <w:textAlignment w:val="auto"/>
        <w:rPr>
          <w:rFonts w:ascii="Helvetica" w:hAnsi="Helvetica" w:cs="Arial"/>
          <w:color w:val="000000"/>
          <w:szCs w:val="22"/>
          <w:lang w:eastAsia="zh-TW"/>
        </w:rPr>
      </w:pPr>
    </w:p>
    <w:p w14:paraId="26381966" w14:textId="77777777" w:rsidR="00767E90" w:rsidRDefault="00767E90" w:rsidP="00767E90">
      <w:pPr>
        <w:spacing w:before="0" w:line="300" w:lineRule="auto"/>
        <w:rPr>
          <w:rStyle w:val="Fett"/>
          <w:b w:val="0"/>
          <w:bCs w:val="0"/>
        </w:rPr>
      </w:pPr>
      <w:r w:rsidRPr="008E3F73">
        <w:rPr>
          <w:rStyle w:val="Fett"/>
          <w:color w:val="000000"/>
          <w:sz w:val="21"/>
          <w:szCs w:val="21"/>
          <w:shd w:val="clear" w:color="auto" w:fill="FFFFFF"/>
        </w:rPr>
        <w:t>Pressekontakt:</w:t>
      </w:r>
      <w:r w:rsidRPr="008E3F73">
        <w:rPr>
          <w:rStyle w:val="Fett"/>
          <w:shd w:val="clear" w:color="auto" w:fill="FFFFFF"/>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1" w:history="1">
        <w:r w:rsidRPr="00C77BC3">
          <w:rPr>
            <w:rStyle w:val="Hyperlink"/>
          </w:rPr>
          <w:t>petra.ummenberger@miele.com</w:t>
        </w:r>
      </w:hyperlink>
    </w:p>
    <w:p w14:paraId="51331ECB" w14:textId="77777777" w:rsidR="00767E90" w:rsidRPr="0094360F" w:rsidRDefault="00767E90" w:rsidP="00767E90">
      <w:pPr>
        <w:pStyle w:val="StandardWeb"/>
        <w:spacing w:line="300" w:lineRule="auto"/>
        <w:rPr>
          <w:rFonts w:ascii="Helvetica" w:eastAsia="Times New Roman" w:hAnsi="Helvetica" w:cs="Helvetica"/>
          <w:szCs w:val="20"/>
        </w:rPr>
      </w:pPr>
      <w:r w:rsidRPr="008E3F73">
        <w:rPr>
          <w:rStyle w:val="Fett"/>
          <w:rFonts w:ascii="Arial" w:eastAsia="Times New Roman" w:hAnsi="Arial" w:cs="Times New Roman"/>
          <w:b w:val="0"/>
          <w:bCs w:val="0"/>
        </w:rPr>
        <w:br/>
      </w:r>
      <w:r w:rsidRPr="0094360F">
        <w:rPr>
          <w:rFonts w:ascii="Helvetica" w:eastAsia="Times New Roman" w:hAnsi="Helvetica" w:cs="Helvetica"/>
          <w:b/>
          <w:bCs/>
          <w:szCs w:val="20"/>
        </w:rPr>
        <w:t>Über das Unternehmen: </w:t>
      </w:r>
      <w:r w:rsidRPr="0094360F">
        <w:rPr>
          <w:rFonts w:ascii="Helvetica" w:eastAsia="Times New Roman" w:hAnsi="Helvetica" w:cs="Helvetica"/>
          <w:szCs w:val="20"/>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4,96 Mrd. Euro. Hauptsitz ist Gütersloh in Westfalen.</w:t>
      </w:r>
    </w:p>
    <w:p w14:paraId="33D17A95" w14:textId="10EB27C0" w:rsidR="00165B7D" w:rsidRDefault="00767E90" w:rsidP="00301AD9">
      <w:pPr>
        <w:pStyle w:val="StandardWeb"/>
        <w:spacing w:before="0" w:beforeAutospacing="0" w:line="300" w:lineRule="auto"/>
        <w:rPr>
          <w:rFonts w:ascii="Helvetica" w:hAnsi="Helvetica"/>
          <w:b/>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71B324FA" w14:textId="77777777" w:rsidR="00025C03" w:rsidRDefault="00025C03">
      <w:pPr>
        <w:overflowPunct/>
        <w:autoSpaceDE/>
        <w:autoSpaceDN/>
        <w:adjustRightInd/>
        <w:spacing w:before="0" w:after="160" w:line="259" w:lineRule="auto"/>
        <w:textAlignment w:val="auto"/>
        <w:rPr>
          <w:rFonts w:ascii="Helvetica" w:hAnsi="Helvetica"/>
          <w:b/>
        </w:rPr>
      </w:pPr>
      <w:r>
        <w:rPr>
          <w:rFonts w:ascii="Helvetica" w:hAnsi="Helvetica"/>
          <w:b/>
        </w:rPr>
        <w:br w:type="page"/>
      </w:r>
    </w:p>
    <w:p w14:paraId="5CE4B9AC" w14:textId="4D528488" w:rsidR="00DF611F" w:rsidRDefault="00DF611F" w:rsidP="00DF611F">
      <w:pPr>
        <w:spacing w:line="300" w:lineRule="auto"/>
        <w:rPr>
          <w:rFonts w:ascii="Helvetica" w:hAnsi="Helvetica"/>
          <w:b/>
        </w:rPr>
      </w:pPr>
      <w:r>
        <w:rPr>
          <w:rFonts w:ascii="Helvetica" w:hAnsi="Helvetica"/>
          <w:b/>
        </w:rPr>
        <w:lastRenderedPageBreak/>
        <w:t xml:space="preserve">Zu diesem Text gibt es </w:t>
      </w:r>
      <w:r w:rsidR="00025C03">
        <w:rPr>
          <w:rFonts w:ascii="Helvetica" w:hAnsi="Helvetica"/>
          <w:b/>
        </w:rPr>
        <w:t xml:space="preserve">zwei </w:t>
      </w:r>
      <w:r>
        <w:rPr>
          <w:rFonts w:ascii="Helvetica" w:hAnsi="Helvetica"/>
          <w:b/>
        </w:rPr>
        <w:t>Fotos</w:t>
      </w:r>
    </w:p>
    <w:p w14:paraId="4DB3EDAD" w14:textId="3EE83C9C" w:rsidR="00DF611F" w:rsidRPr="00025C03" w:rsidRDefault="00025C03" w:rsidP="00025C03">
      <w:pPr>
        <w:overflowPunct/>
        <w:autoSpaceDE/>
        <w:autoSpaceDN/>
        <w:adjustRightInd/>
        <w:spacing w:line="300" w:lineRule="auto"/>
        <w:textAlignment w:val="auto"/>
        <w:rPr>
          <w:rFonts w:ascii="Helvetica" w:hAnsi="Helvetica"/>
        </w:rPr>
      </w:pPr>
      <w:r w:rsidRPr="00025C03">
        <w:rPr>
          <w:rFonts w:ascii="Helvetica" w:hAnsi="Helvetica"/>
          <w:b/>
          <w:bCs/>
          <w:noProof/>
        </w:rPr>
        <w:drawing>
          <wp:anchor distT="0" distB="0" distL="114300" distR="114300" simplePos="0" relativeHeight="251662848" behindDoc="1" locked="0" layoutInCell="1" allowOverlap="1" wp14:anchorId="13AA0B2C" wp14:editId="04011CC4">
            <wp:simplePos x="0" y="0"/>
            <wp:positionH relativeFrom="column">
              <wp:posOffset>-4445</wp:posOffset>
            </wp:positionH>
            <wp:positionV relativeFrom="paragraph">
              <wp:posOffset>147955</wp:posOffset>
            </wp:positionV>
            <wp:extent cx="1276528" cy="943107"/>
            <wp:effectExtent l="0" t="0" r="0" b="9525"/>
            <wp:wrapTight wrapText="bothSides">
              <wp:wrapPolygon edited="0">
                <wp:start x="0" y="0"/>
                <wp:lineTo x="0" y="21382"/>
                <wp:lineTo x="21278" y="21382"/>
                <wp:lineTo x="21278" y="0"/>
                <wp:lineTo x="0" y="0"/>
              </wp:wrapPolygon>
            </wp:wrapTight>
            <wp:docPr id="14968988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98862" name=""/>
                    <pic:cNvPicPr/>
                  </pic:nvPicPr>
                  <pic:blipFill>
                    <a:blip r:embed="rId12">
                      <a:extLst>
                        <a:ext uri="{28A0092B-C50C-407E-A947-70E740481C1C}">
                          <a14:useLocalDpi xmlns:a14="http://schemas.microsoft.com/office/drawing/2010/main" val="0"/>
                        </a:ext>
                      </a:extLst>
                    </a:blip>
                    <a:stretch>
                      <a:fillRect/>
                    </a:stretch>
                  </pic:blipFill>
                  <pic:spPr>
                    <a:xfrm>
                      <a:off x="0" y="0"/>
                      <a:ext cx="1276528" cy="943107"/>
                    </a:xfrm>
                    <a:prstGeom prst="rect">
                      <a:avLst/>
                    </a:prstGeom>
                  </pic:spPr>
                </pic:pic>
              </a:graphicData>
            </a:graphic>
          </wp:anchor>
        </w:drawing>
      </w:r>
      <w:r w:rsidR="00DF611F">
        <w:rPr>
          <w:rFonts w:ascii="Helvetica" w:hAnsi="Helvetica"/>
          <w:b/>
          <w:bCs/>
        </w:rPr>
        <w:t xml:space="preserve">Foto 1: </w:t>
      </w:r>
      <w:r w:rsidRPr="00025C03">
        <w:rPr>
          <w:rFonts w:ascii="Helvetica" w:hAnsi="Helvetica"/>
        </w:rPr>
        <w:t>Viel Platz in der Wäscherei der Seniorenresidenz Lavendio in Melle. Die Waschmaschinen und Trockner sind von Miele – und das Managementsystem Miele MOVE Clean+ kommt hier ebenfalls zum Einsatz. (Foto: Miele)</w:t>
      </w:r>
    </w:p>
    <w:p w14:paraId="13977289" w14:textId="77777777" w:rsidR="00025C03" w:rsidRDefault="00025C03" w:rsidP="00025C03">
      <w:pPr>
        <w:overflowPunct/>
        <w:autoSpaceDE/>
        <w:autoSpaceDN/>
        <w:adjustRightInd/>
        <w:spacing w:line="300" w:lineRule="auto"/>
        <w:textAlignment w:val="auto"/>
        <w:rPr>
          <w:rFonts w:ascii="Helvetica" w:hAnsi="Helvetica"/>
          <w:b/>
          <w:bCs/>
        </w:rPr>
      </w:pPr>
    </w:p>
    <w:p w14:paraId="60BF3D51" w14:textId="32032D29" w:rsidR="003A0F10" w:rsidRPr="00025C03" w:rsidRDefault="00025C03" w:rsidP="00025C03">
      <w:pPr>
        <w:overflowPunct/>
        <w:autoSpaceDE/>
        <w:autoSpaceDN/>
        <w:adjustRightInd/>
        <w:spacing w:line="300" w:lineRule="auto"/>
        <w:textAlignment w:val="auto"/>
        <w:rPr>
          <w:rFonts w:ascii="Helvetica" w:hAnsi="Helvetica" w:cs="Arial"/>
          <w:szCs w:val="22"/>
        </w:rPr>
      </w:pPr>
      <w:r w:rsidRPr="00025C03">
        <w:rPr>
          <w:rFonts w:ascii="Helvetica" w:hAnsi="Helvetica" w:cs="Helvetica"/>
          <w:noProof/>
          <w:color w:val="000000" w:themeColor="text1"/>
          <w:szCs w:val="22"/>
        </w:rPr>
        <w:drawing>
          <wp:anchor distT="0" distB="0" distL="114300" distR="114300" simplePos="0" relativeHeight="251663872" behindDoc="1" locked="0" layoutInCell="1" allowOverlap="1" wp14:anchorId="19C43A23" wp14:editId="304A6B4D">
            <wp:simplePos x="0" y="0"/>
            <wp:positionH relativeFrom="margin">
              <wp:align>left</wp:align>
            </wp:positionH>
            <wp:positionV relativeFrom="paragraph">
              <wp:posOffset>125095</wp:posOffset>
            </wp:positionV>
            <wp:extent cx="1286054" cy="952633"/>
            <wp:effectExtent l="0" t="0" r="0" b="0"/>
            <wp:wrapTight wrapText="bothSides">
              <wp:wrapPolygon edited="0">
                <wp:start x="0" y="0"/>
                <wp:lineTo x="0" y="21168"/>
                <wp:lineTo x="21120" y="21168"/>
                <wp:lineTo x="21120" y="0"/>
                <wp:lineTo x="0" y="0"/>
              </wp:wrapPolygon>
            </wp:wrapTight>
            <wp:docPr id="16403790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79097" name=""/>
                    <pic:cNvPicPr/>
                  </pic:nvPicPr>
                  <pic:blipFill>
                    <a:blip r:embed="rId13">
                      <a:extLst>
                        <a:ext uri="{28A0092B-C50C-407E-A947-70E740481C1C}">
                          <a14:useLocalDpi xmlns:a14="http://schemas.microsoft.com/office/drawing/2010/main" val="0"/>
                        </a:ext>
                      </a:extLst>
                    </a:blip>
                    <a:stretch>
                      <a:fillRect/>
                    </a:stretch>
                  </pic:blipFill>
                  <pic:spPr>
                    <a:xfrm>
                      <a:off x="0" y="0"/>
                      <a:ext cx="1286054" cy="952633"/>
                    </a:xfrm>
                    <a:prstGeom prst="rect">
                      <a:avLst/>
                    </a:prstGeom>
                  </pic:spPr>
                </pic:pic>
              </a:graphicData>
            </a:graphic>
          </wp:anchor>
        </w:drawing>
      </w:r>
      <w:r w:rsidR="00DF611F">
        <w:rPr>
          <w:rFonts w:ascii="Helvetica" w:hAnsi="Helvetica"/>
          <w:b/>
          <w:bCs/>
        </w:rPr>
        <w:t xml:space="preserve">Foto 2: </w:t>
      </w:r>
      <w:r w:rsidRPr="00025C03">
        <w:rPr>
          <w:rFonts w:ascii="Helvetica" w:hAnsi="Helvetica"/>
        </w:rPr>
        <w:t>Oben Mischgeschirr, unten wiederverwendbare Flaschen: Von der Miele-Lösung in der Frischwasserspülmaschine profitiert der Arbeitsalltag in der belgischen Seniorenresidenz De Medemens St. Bavo. (Foto: Miele)</w:t>
      </w:r>
    </w:p>
    <w:sectPr w:rsidR="003A0F10" w:rsidRPr="00025C03" w:rsidSect="00301AD9">
      <w:headerReference w:type="default" r:id="rId14"/>
      <w:footerReference w:type="default" r:id="rId15"/>
      <w:headerReference w:type="first" r:id="rId16"/>
      <w:footerReference w:type="first" r:id="rId17"/>
      <w:pgSz w:w="11906" w:h="16838"/>
      <w:pgMar w:top="1417" w:right="1274"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DF36" w14:textId="77777777" w:rsidR="00DD2E33" w:rsidRDefault="00DD2E33" w:rsidP="000D0B3F">
      <w:pPr>
        <w:spacing w:before="0"/>
      </w:pPr>
      <w:r>
        <w:separator/>
      </w:r>
    </w:p>
  </w:endnote>
  <w:endnote w:type="continuationSeparator" w:id="0">
    <w:p w14:paraId="549148F8" w14:textId="77777777" w:rsidR="00DD2E33" w:rsidRDefault="00DD2E3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6444E577"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001B80"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17EF3164"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001B80"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ECC9" w14:textId="77777777" w:rsidR="00DD2E33" w:rsidRDefault="00DD2E33" w:rsidP="000D0B3F">
      <w:pPr>
        <w:spacing w:before="0"/>
      </w:pPr>
      <w:r>
        <w:separator/>
      </w:r>
    </w:p>
  </w:footnote>
  <w:footnote w:type="continuationSeparator" w:id="0">
    <w:p w14:paraId="57038386" w14:textId="77777777" w:rsidR="00DD2E33" w:rsidRDefault="00DD2E3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1370516459" name="Grafik 137051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1243193394" name="Grafik 124319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D12"/>
    <w:multiLevelType w:val="hybridMultilevel"/>
    <w:tmpl w:val="54FCCBCC"/>
    <w:lvl w:ilvl="0" w:tplc="181664E0">
      <w:numFmt w:val="bullet"/>
      <w:lvlText w:val=""/>
      <w:lvlJc w:val="left"/>
      <w:pPr>
        <w:ind w:left="720" w:hanging="360"/>
      </w:pPr>
      <w:rPr>
        <w:rFonts w:ascii="Symbol" w:eastAsia="Times New Roman" w:hAnsi="Symbol"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CF2632"/>
    <w:multiLevelType w:val="hybridMultilevel"/>
    <w:tmpl w:val="ED767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3"/>
  </w:num>
  <w:num w:numId="3" w16cid:durableId="1218321156">
    <w:abstractNumId w:val="0"/>
  </w:num>
  <w:num w:numId="4" w16cid:durableId="147806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B80"/>
    <w:rsid w:val="0000652C"/>
    <w:rsid w:val="0000726A"/>
    <w:rsid w:val="00010CEB"/>
    <w:rsid w:val="0002085E"/>
    <w:rsid w:val="00022EA6"/>
    <w:rsid w:val="00025C03"/>
    <w:rsid w:val="000312A8"/>
    <w:rsid w:val="00033709"/>
    <w:rsid w:val="000345BF"/>
    <w:rsid w:val="0004404D"/>
    <w:rsid w:val="0005407E"/>
    <w:rsid w:val="00055EDD"/>
    <w:rsid w:val="00056C15"/>
    <w:rsid w:val="00067813"/>
    <w:rsid w:val="00073FE8"/>
    <w:rsid w:val="000760AF"/>
    <w:rsid w:val="00081B9D"/>
    <w:rsid w:val="000849A5"/>
    <w:rsid w:val="00091656"/>
    <w:rsid w:val="00096DCC"/>
    <w:rsid w:val="000A0D94"/>
    <w:rsid w:val="000B498E"/>
    <w:rsid w:val="000D0B3F"/>
    <w:rsid w:val="000E22E2"/>
    <w:rsid w:val="000E234C"/>
    <w:rsid w:val="000E2D52"/>
    <w:rsid w:val="000E65D1"/>
    <w:rsid w:val="000F0644"/>
    <w:rsid w:val="000F68E1"/>
    <w:rsid w:val="00105AB7"/>
    <w:rsid w:val="001064CA"/>
    <w:rsid w:val="001129B3"/>
    <w:rsid w:val="001140B8"/>
    <w:rsid w:val="00134763"/>
    <w:rsid w:val="00150050"/>
    <w:rsid w:val="00153892"/>
    <w:rsid w:val="001571E1"/>
    <w:rsid w:val="00165B7D"/>
    <w:rsid w:val="0016701C"/>
    <w:rsid w:val="00181CD4"/>
    <w:rsid w:val="00187D02"/>
    <w:rsid w:val="00195A0B"/>
    <w:rsid w:val="001960A7"/>
    <w:rsid w:val="001D3128"/>
    <w:rsid w:val="001D31E7"/>
    <w:rsid w:val="001D4428"/>
    <w:rsid w:val="001D6D7D"/>
    <w:rsid w:val="001E40DF"/>
    <w:rsid w:val="001E77E8"/>
    <w:rsid w:val="001F50E7"/>
    <w:rsid w:val="001F6D35"/>
    <w:rsid w:val="00210BA9"/>
    <w:rsid w:val="00216550"/>
    <w:rsid w:val="00217453"/>
    <w:rsid w:val="00221DBA"/>
    <w:rsid w:val="00222DB6"/>
    <w:rsid w:val="0022513E"/>
    <w:rsid w:val="002301D9"/>
    <w:rsid w:val="00230A7E"/>
    <w:rsid w:val="00237B1C"/>
    <w:rsid w:val="00242CE2"/>
    <w:rsid w:val="0026739D"/>
    <w:rsid w:val="00272028"/>
    <w:rsid w:val="00274C64"/>
    <w:rsid w:val="00281EB0"/>
    <w:rsid w:val="00285079"/>
    <w:rsid w:val="00286ADE"/>
    <w:rsid w:val="002A6C8D"/>
    <w:rsid w:val="002B34C1"/>
    <w:rsid w:val="002B50C0"/>
    <w:rsid w:val="002B5FA7"/>
    <w:rsid w:val="002B701F"/>
    <w:rsid w:val="002B7DF1"/>
    <w:rsid w:val="002C478E"/>
    <w:rsid w:val="002C4F05"/>
    <w:rsid w:val="002E2F49"/>
    <w:rsid w:val="002E32F7"/>
    <w:rsid w:val="00301AD9"/>
    <w:rsid w:val="003136D1"/>
    <w:rsid w:val="00322578"/>
    <w:rsid w:val="00326515"/>
    <w:rsid w:val="0032681B"/>
    <w:rsid w:val="0033036F"/>
    <w:rsid w:val="00332A07"/>
    <w:rsid w:val="0034292A"/>
    <w:rsid w:val="00350B5A"/>
    <w:rsid w:val="003640FB"/>
    <w:rsid w:val="00373553"/>
    <w:rsid w:val="00377E84"/>
    <w:rsid w:val="00380B2F"/>
    <w:rsid w:val="003A0F10"/>
    <w:rsid w:val="003B3D40"/>
    <w:rsid w:val="003C036A"/>
    <w:rsid w:val="003C1E8A"/>
    <w:rsid w:val="003C2865"/>
    <w:rsid w:val="003D6005"/>
    <w:rsid w:val="003E0092"/>
    <w:rsid w:val="003E2CA8"/>
    <w:rsid w:val="003F13D6"/>
    <w:rsid w:val="003F17B5"/>
    <w:rsid w:val="003F5E75"/>
    <w:rsid w:val="003F75F5"/>
    <w:rsid w:val="00406264"/>
    <w:rsid w:val="0040769C"/>
    <w:rsid w:val="0041052E"/>
    <w:rsid w:val="0041213C"/>
    <w:rsid w:val="00412C7F"/>
    <w:rsid w:val="00416EC2"/>
    <w:rsid w:val="004228D5"/>
    <w:rsid w:val="00423762"/>
    <w:rsid w:val="00426C65"/>
    <w:rsid w:val="00444EC9"/>
    <w:rsid w:val="0044796A"/>
    <w:rsid w:val="00461F04"/>
    <w:rsid w:val="00466E11"/>
    <w:rsid w:val="0047401C"/>
    <w:rsid w:val="00474994"/>
    <w:rsid w:val="00483131"/>
    <w:rsid w:val="00484756"/>
    <w:rsid w:val="00490F46"/>
    <w:rsid w:val="00497A5E"/>
    <w:rsid w:val="004A3BB4"/>
    <w:rsid w:val="004A7DD9"/>
    <w:rsid w:val="004B7505"/>
    <w:rsid w:val="004C1F20"/>
    <w:rsid w:val="004C2291"/>
    <w:rsid w:val="004C2676"/>
    <w:rsid w:val="004C2B8F"/>
    <w:rsid w:val="004D79D7"/>
    <w:rsid w:val="004E32E8"/>
    <w:rsid w:val="004F2590"/>
    <w:rsid w:val="004F3FDD"/>
    <w:rsid w:val="0051196C"/>
    <w:rsid w:val="00512946"/>
    <w:rsid w:val="0051676A"/>
    <w:rsid w:val="00517CE7"/>
    <w:rsid w:val="00523BA6"/>
    <w:rsid w:val="005413A4"/>
    <w:rsid w:val="0054414D"/>
    <w:rsid w:val="0055533D"/>
    <w:rsid w:val="0056020F"/>
    <w:rsid w:val="0056241D"/>
    <w:rsid w:val="005706D3"/>
    <w:rsid w:val="00580EE7"/>
    <w:rsid w:val="00587635"/>
    <w:rsid w:val="005907C2"/>
    <w:rsid w:val="00597416"/>
    <w:rsid w:val="005A5719"/>
    <w:rsid w:val="005A5D33"/>
    <w:rsid w:val="005A6314"/>
    <w:rsid w:val="005B4F86"/>
    <w:rsid w:val="005C4640"/>
    <w:rsid w:val="005C5EAB"/>
    <w:rsid w:val="005D3E7B"/>
    <w:rsid w:val="005D40E9"/>
    <w:rsid w:val="005D67BC"/>
    <w:rsid w:val="005E01AF"/>
    <w:rsid w:val="005E1831"/>
    <w:rsid w:val="005E22FB"/>
    <w:rsid w:val="005E6911"/>
    <w:rsid w:val="005E6C75"/>
    <w:rsid w:val="00607979"/>
    <w:rsid w:val="00610EAF"/>
    <w:rsid w:val="00622659"/>
    <w:rsid w:val="00633747"/>
    <w:rsid w:val="00640717"/>
    <w:rsid w:val="00644DC8"/>
    <w:rsid w:val="006513FB"/>
    <w:rsid w:val="0065496F"/>
    <w:rsid w:val="00655745"/>
    <w:rsid w:val="0066071E"/>
    <w:rsid w:val="00685149"/>
    <w:rsid w:val="00690651"/>
    <w:rsid w:val="006913F8"/>
    <w:rsid w:val="00695CFB"/>
    <w:rsid w:val="006A0DD2"/>
    <w:rsid w:val="006A17CD"/>
    <w:rsid w:val="006B5D9D"/>
    <w:rsid w:val="006C0839"/>
    <w:rsid w:val="006C347F"/>
    <w:rsid w:val="006C4495"/>
    <w:rsid w:val="006D33AB"/>
    <w:rsid w:val="006D4ED9"/>
    <w:rsid w:val="006D7B32"/>
    <w:rsid w:val="006E0BAA"/>
    <w:rsid w:val="006F7592"/>
    <w:rsid w:val="007057C6"/>
    <w:rsid w:val="007255D7"/>
    <w:rsid w:val="0072713E"/>
    <w:rsid w:val="007347DC"/>
    <w:rsid w:val="007348C2"/>
    <w:rsid w:val="00736D54"/>
    <w:rsid w:val="00744D33"/>
    <w:rsid w:val="00754229"/>
    <w:rsid w:val="0076077B"/>
    <w:rsid w:val="007623A8"/>
    <w:rsid w:val="007656A1"/>
    <w:rsid w:val="00767E90"/>
    <w:rsid w:val="00776478"/>
    <w:rsid w:val="007920A6"/>
    <w:rsid w:val="007A1BD2"/>
    <w:rsid w:val="007A1C83"/>
    <w:rsid w:val="007A61BC"/>
    <w:rsid w:val="007A6388"/>
    <w:rsid w:val="007A63BB"/>
    <w:rsid w:val="007B75A2"/>
    <w:rsid w:val="007C237F"/>
    <w:rsid w:val="007C7C08"/>
    <w:rsid w:val="007D260D"/>
    <w:rsid w:val="007D4D69"/>
    <w:rsid w:val="007E08B8"/>
    <w:rsid w:val="007E2C23"/>
    <w:rsid w:val="007F503D"/>
    <w:rsid w:val="007F75CC"/>
    <w:rsid w:val="008212CF"/>
    <w:rsid w:val="00822E44"/>
    <w:rsid w:val="008264DD"/>
    <w:rsid w:val="008373BB"/>
    <w:rsid w:val="008435C4"/>
    <w:rsid w:val="00846ACA"/>
    <w:rsid w:val="008529B4"/>
    <w:rsid w:val="00861F71"/>
    <w:rsid w:val="008641F1"/>
    <w:rsid w:val="00876EB6"/>
    <w:rsid w:val="00877640"/>
    <w:rsid w:val="00881A01"/>
    <w:rsid w:val="00882333"/>
    <w:rsid w:val="008848CB"/>
    <w:rsid w:val="00895088"/>
    <w:rsid w:val="008B7185"/>
    <w:rsid w:val="008C50E0"/>
    <w:rsid w:val="008D2601"/>
    <w:rsid w:val="008D417B"/>
    <w:rsid w:val="008E242C"/>
    <w:rsid w:val="008E3175"/>
    <w:rsid w:val="008E4867"/>
    <w:rsid w:val="008E4F9F"/>
    <w:rsid w:val="008F0C33"/>
    <w:rsid w:val="008F3A12"/>
    <w:rsid w:val="008F3C69"/>
    <w:rsid w:val="00901176"/>
    <w:rsid w:val="00921072"/>
    <w:rsid w:val="00932519"/>
    <w:rsid w:val="00935085"/>
    <w:rsid w:val="00940B15"/>
    <w:rsid w:val="009413EF"/>
    <w:rsid w:val="009442CB"/>
    <w:rsid w:val="00950172"/>
    <w:rsid w:val="009529A1"/>
    <w:rsid w:val="00953262"/>
    <w:rsid w:val="00954F6B"/>
    <w:rsid w:val="00963F51"/>
    <w:rsid w:val="00985F72"/>
    <w:rsid w:val="00993C24"/>
    <w:rsid w:val="00995EFB"/>
    <w:rsid w:val="009A1CCC"/>
    <w:rsid w:val="009B2FD1"/>
    <w:rsid w:val="009C7A2D"/>
    <w:rsid w:val="009D5DAB"/>
    <w:rsid w:val="009D68D9"/>
    <w:rsid w:val="009F5075"/>
    <w:rsid w:val="00A21FAF"/>
    <w:rsid w:val="00A341B2"/>
    <w:rsid w:val="00A40C63"/>
    <w:rsid w:val="00A46886"/>
    <w:rsid w:val="00A566C7"/>
    <w:rsid w:val="00A61C31"/>
    <w:rsid w:val="00A63C2C"/>
    <w:rsid w:val="00A65F51"/>
    <w:rsid w:val="00A66D91"/>
    <w:rsid w:val="00A74375"/>
    <w:rsid w:val="00A810D2"/>
    <w:rsid w:val="00A86135"/>
    <w:rsid w:val="00A93509"/>
    <w:rsid w:val="00A9671C"/>
    <w:rsid w:val="00AA6F8F"/>
    <w:rsid w:val="00AB2436"/>
    <w:rsid w:val="00AB47AA"/>
    <w:rsid w:val="00AC62E6"/>
    <w:rsid w:val="00AD7507"/>
    <w:rsid w:val="00AD7BB7"/>
    <w:rsid w:val="00AD7E9B"/>
    <w:rsid w:val="00AF3821"/>
    <w:rsid w:val="00AF60A1"/>
    <w:rsid w:val="00B05071"/>
    <w:rsid w:val="00B368C6"/>
    <w:rsid w:val="00B36C04"/>
    <w:rsid w:val="00B51133"/>
    <w:rsid w:val="00B558E8"/>
    <w:rsid w:val="00B567BE"/>
    <w:rsid w:val="00B62A24"/>
    <w:rsid w:val="00B81E66"/>
    <w:rsid w:val="00BA0CB9"/>
    <w:rsid w:val="00BA2C8F"/>
    <w:rsid w:val="00BA4859"/>
    <w:rsid w:val="00BA699A"/>
    <w:rsid w:val="00BA769F"/>
    <w:rsid w:val="00BC5125"/>
    <w:rsid w:val="00BD1375"/>
    <w:rsid w:val="00BF4BF8"/>
    <w:rsid w:val="00C0015A"/>
    <w:rsid w:val="00C10E7B"/>
    <w:rsid w:val="00C11775"/>
    <w:rsid w:val="00C21E06"/>
    <w:rsid w:val="00C22ACE"/>
    <w:rsid w:val="00C27964"/>
    <w:rsid w:val="00C3162F"/>
    <w:rsid w:val="00C3491C"/>
    <w:rsid w:val="00C36420"/>
    <w:rsid w:val="00C475CC"/>
    <w:rsid w:val="00C611DB"/>
    <w:rsid w:val="00C62541"/>
    <w:rsid w:val="00C70A85"/>
    <w:rsid w:val="00C76EE3"/>
    <w:rsid w:val="00C77EE9"/>
    <w:rsid w:val="00C80FF6"/>
    <w:rsid w:val="00C846EF"/>
    <w:rsid w:val="00C969F1"/>
    <w:rsid w:val="00C97162"/>
    <w:rsid w:val="00CC0F10"/>
    <w:rsid w:val="00CC1243"/>
    <w:rsid w:val="00CC24A1"/>
    <w:rsid w:val="00CC3E20"/>
    <w:rsid w:val="00CD4F0C"/>
    <w:rsid w:val="00CE3F04"/>
    <w:rsid w:val="00CF7856"/>
    <w:rsid w:val="00CF7F55"/>
    <w:rsid w:val="00D00E04"/>
    <w:rsid w:val="00D11DDB"/>
    <w:rsid w:val="00D134E1"/>
    <w:rsid w:val="00D13864"/>
    <w:rsid w:val="00D16E69"/>
    <w:rsid w:val="00D213D6"/>
    <w:rsid w:val="00D23114"/>
    <w:rsid w:val="00D24276"/>
    <w:rsid w:val="00D33F58"/>
    <w:rsid w:val="00D372CD"/>
    <w:rsid w:val="00D5013B"/>
    <w:rsid w:val="00D55E3D"/>
    <w:rsid w:val="00D5644C"/>
    <w:rsid w:val="00D5712B"/>
    <w:rsid w:val="00D600E1"/>
    <w:rsid w:val="00D618F6"/>
    <w:rsid w:val="00D80BA8"/>
    <w:rsid w:val="00D82CB3"/>
    <w:rsid w:val="00D84D4A"/>
    <w:rsid w:val="00DA17F3"/>
    <w:rsid w:val="00DA77F8"/>
    <w:rsid w:val="00DB2C6E"/>
    <w:rsid w:val="00DC7BB1"/>
    <w:rsid w:val="00DD0632"/>
    <w:rsid w:val="00DD2E33"/>
    <w:rsid w:val="00DE44B4"/>
    <w:rsid w:val="00DE4825"/>
    <w:rsid w:val="00DF01E1"/>
    <w:rsid w:val="00DF5E88"/>
    <w:rsid w:val="00DF611F"/>
    <w:rsid w:val="00E010B8"/>
    <w:rsid w:val="00E015CE"/>
    <w:rsid w:val="00E036DA"/>
    <w:rsid w:val="00E05286"/>
    <w:rsid w:val="00E156F2"/>
    <w:rsid w:val="00E30210"/>
    <w:rsid w:val="00E35D78"/>
    <w:rsid w:val="00E40167"/>
    <w:rsid w:val="00E45D63"/>
    <w:rsid w:val="00E54CA2"/>
    <w:rsid w:val="00E5532E"/>
    <w:rsid w:val="00E5772E"/>
    <w:rsid w:val="00E66BBB"/>
    <w:rsid w:val="00E67228"/>
    <w:rsid w:val="00E77878"/>
    <w:rsid w:val="00E80983"/>
    <w:rsid w:val="00E83A9B"/>
    <w:rsid w:val="00E85A8C"/>
    <w:rsid w:val="00E86F95"/>
    <w:rsid w:val="00E91C9C"/>
    <w:rsid w:val="00E967A2"/>
    <w:rsid w:val="00EA40C4"/>
    <w:rsid w:val="00EB0869"/>
    <w:rsid w:val="00EB312B"/>
    <w:rsid w:val="00EC0F76"/>
    <w:rsid w:val="00EC677A"/>
    <w:rsid w:val="00EC6BE3"/>
    <w:rsid w:val="00ED71A6"/>
    <w:rsid w:val="00EE50B0"/>
    <w:rsid w:val="00EE5146"/>
    <w:rsid w:val="00EF6300"/>
    <w:rsid w:val="00F04311"/>
    <w:rsid w:val="00F05553"/>
    <w:rsid w:val="00F06597"/>
    <w:rsid w:val="00F16722"/>
    <w:rsid w:val="00F37F4A"/>
    <w:rsid w:val="00F475E9"/>
    <w:rsid w:val="00F52346"/>
    <w:rsid w:val="00F5370A"/>
    <w:rsid w:val="00F561E8"/>
    <w:rsid w:val="00F569FC"/>
    <w:rsid w:val="00F6005A"/>
    <w:rsid w:val="00F60B2A"/>
    <w:rsid w:val="00F651AD"/>
    <w:rsid w:val="00F93A2E"/>
    <w:rsid w:val="00FA1FE4"/>
    <w:rsid w:val="00FA3BAC"/>
    <w:rsid w:val="00FA4245"/>
    <w:rsid w:val="00FA4685"/>
    <w:rsid w:val="00FA4FE1"/>
    <w:rsid w:val="00FA6EFC"/>
    <w:rsid w:val="00FB092A"/>
    <w:rsid w:val="00FC34BF"/>
    <w:rsid w:val="00FD0E34"/>
    <w:rsid w:val="00FE0CBF"/>
    <w:rsid w:val="00FE0EFC"/>
    <w:rsid w:val="00FF11A9"/>
    <w:rsid w:val="00FF234E"/>
    <w:rsid w:val="00FF4C9D"/>
    <w:rsid w:val="00FF65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0760AF"/>
    <w:rPr>
      <w:sz w:val="20"/>
    </w:rPr>
  </w:style>
  <w:style w:type="character" w:customStyle="1" w:styleId="KommentartextZchn">
    <w:name w:val="Kommentartext Zchn"/>
    <w:basedOn w:val="Absatz-Standardschriftart"/>
    <w:link w:val="Kommentartext"/>
    <w:uiPriority w:val="99"/>
    <w:rsid w:val="000760A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760AF"/>
    <w:rPr>
      <w:b/>
      <w:bCs/>
    </w:rPr>
  </w:style>
  <w:style w:type="character" w:customStyle="1" w:styleId="KommentarthemaZchn">
    <w:name w:val="Kommentarthema Zchn"/>
    <w:basedOn w:val="KommentartextZchn"/>
    <w:link w:val="Kommentarthema"/>
    <w:uiPriority w:val="99"/>
    <w:semiHidden/>
    <w:rsid w:val="000760AF"/>
    <w:rPr>
      <w:rFonts w:ascii="Arial" w:eastAsia="Times New Roman" w:hAnsi="Arial" w:cs="Times New Roman"/>
      <w:b/>
      <w:bCs/>
      <w:sz w:val="20"/>
      <w:szCs w:val="20"/>
      <w:lang w:eastAsia="de-DE"/>
    </w:rPr>
  </w:style>
  <w:style w:type="character" w:customStyle="1" w:styleId="ui-provider">
    <w:name w:val="ui-provider"/>
    <w:basedOn w:val="Absatz-Standardschriftart"/>
    <w:rsid w:val="004E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1569">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34998113">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243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Props1.xml><?xml version="1.0" encoding="utf-8"?>
<ds:datastoreItem xmlns:ds="http://schemas.openxmlformats.org/officeDocument/2006/customXml" ds:itemID="{0154CA23-224B-4ADA-8D12-C83E67646D14}">
  <ds:schemaRefs>
    <ds:schemaRef ds:uri="http://schemas.microsoft.com/sharepoint/v3/contenttype/forms"/>
  </ds:schemaRefs>
</ds:datastoreItem>
</file>

<file path=customXml/itemProps2.xml><?xml version="1.0" encoding="utf-8"?>
<ds:datastoreItem xmlns:ds="http://schemas.openxmlformats.org/officeDocument/2006/customXml" ds:itemID="{A052BE1C-6E24-4D60-9B32-EA047F214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31EB7965-0309-4D5C-A7E1-B3FCF397C879}">
  <ds:schemaRefs>
    <ds:schemaRef ds:uri="http://schemas.openxmlformats.org/package/2006/metadata/core-properties"/>
    <ds:schemaRef ds:uri="11686261-3a57-4f49-b857-024a6be3eef2"/>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eb80fa5a-255f-4d72-83e2-dc88c071d104"/>
    <ds:schemaRef ds:uri="http://www.w3.org/XML/1998/namespace"/>
    <ds:schemaRef ds:uri="03202a51-e097-4c5e-a342-e0a4c97f7bcb"/>
    <ds:schemaRef ds:uri="e012e28e-d7dd-4009-96de-63c659adc1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4688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2024-01-23T11:21:00Z</cp:lastPrinted>
  <dcterms:created xsi:type="dcterms:W3CDTF">2025-01-22T14:21:00Z</dcterms:created>
  <dcterms:modified xsi:type="dcterms:W3CDTF">2025-01-28T13:20:00Z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0x010100E5FAD07504D9C341AEA2231B8AB433A3</vt:lpwstr>
  </property>
</Properties>
</file>